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5F0" w:rsidRDefault="00AB3DB0">
      <w:pPr>
        <w:rPr>
          <w:rFonts w:ascii="Arial" w:hAnsi="Arial" w:cs="Arial"/>
          <w:sz w:val="24"/>
          <w:szCs w:val="24"/>
        </w:rPr>
      </w:pPr>
      <w:r>
        <w:rPr>
          <w:rFonts w:ascii="Arial" w:hAnsi="Arial" w:cs="Arial"/>
          <w:sz w:val="24"/>
          <w:szCs w:val="24"/>
        </w:rPr>
        <w:t>ISLAMIC BANK SERVICES IN AFGHANISTAN</w:t>
      </w:r>
    </w:p>
    <w:p w:rsidR="0073365C" w:rsidRDefault="00AB3DB0">
      <w:pPr>
        <w:rPr>
          <w:rFonts w:ascii="Arial" w:hAnsi="Arial" w:cs="Arial"/>
          <w:sz w:val="24"/>
          <w:szCs w:val="24"/>
        </w:rPr>
      </w:pPr>
      <w:r>
        <w:rPr>
          <w:rFonts w:ascii="Arial" w:hAnsi="Arial" w:cs="Arial"/>
          <w:sz w:val="24"/>
          <w:szCs w:val="24"/>
        </w:rPr>
        <w:t>Retail Services</w:t>
      </w:r>
    </w:p>
    <w:p w:rsidR="0073365C" w:rsidRDefault="00AB3DB0">
      <w:pPr>
        <w:rPr>
          <w:rFonts w:ascii="Arial" w:hAnsi="Arial" w:cs="Arial"/>
          <w:sz w:val="24"/>
          <w:szCs w:val="24"/>
        </w:rPr>
      </w:pPr>
      <w:r>
        <w:rPr>
          <w:rFonts w:ascii="Arial" w:hAnsi="Arial" w:cs="Arial"/>
          <w:sz w:val="24"/>
          <w:szCs w:val="24"/>
        </w:rPr>
        <w:t xml:space="preserve">A high level of trust between </w:t>
      </w:r>
      <w:r>
        <w:rPr>
          <w:rFonts w:ascii="Arial" w:hAnsi="Arial" w:cs="Arial"/>
          <w:sz w:val="24"/>
          <w:szCs w:val="24"/>
        </w:rPr>
        <w:t>the</w:t>
      </w:r>
      <w:r>
        <w:rPr>
          <w:rFonts w:ascii="Arial" w:hAnsi="Arial" w:cs="Arial"/>
          <w:sz w:val="24"/>
          <w:szCs w:val="24"/>
        </w:rPr>
        <w:t xml:space="preserve"> individual and the bank as there is more transparency as compared to other banks. The banks offer </w:t>
      </w:r>
      <w:r w:rsidRPr="005F51D0">
        <w:rPr>
          <w:rFonts w:ascii="Arial" w:hAnsi="Arial" w:cs="Arial"/>
          <w:i/>
          <w:sz w:val="24"/>
          <w:szCs w:val="24"/>
        </w:rPr>
        <w:t>Murabahah</w:t>
      </w:r>
      <w:r>
        <w:rPr>
          <w:rFonts w:ascii="Arial" w:hAnsi="Arial" w:cs="Arial"/>
          <w:sz w:val="24"/>
          <w:szCs w:val="24"/>
        </w:rPr>
        <w:t xml:space="preserve"> as a principle where the bank first purchases a house and later sells it to an individual</w:t>
      </w:r>
      <w:r>
        <w:rPr>
          <w:rFonts w:ascii="Arial" w:hAnsi="Arial" w:cs="Arial"/>
          <w:sz w:val="24"/>
          <w:szCs w:val="24"/>
        </w:rPr>
        <w:t xml:space="preserve"> (cost plus)</w:t>
      </w:r>
      <w:r>
        <w:rPr>
          <w:rFonts w:ascii="Arial" w:hAnsi="Arial" w:cs="Arial"/>
          <w:sz w:val="24"/>
          <w:szCs w:val="24"/>
        </w:rPr>
        <w:t xml:space="preserve">. Some banks have gone farther to offer schemes of car finance under principles of Islamic banking such as </w:t>
      </w:r>
      <w:r w:rsidRPr="005F51D0">
        <w:rPr>
          <w:rFonts w:ascii="Arial" w:hAnsi="Arial" w:cs="Arial"/>
          <w:i/>
          <w:sz w:val="24"/>
          <w:szCs w:val="24"/>
        </w:rPr>
        <w:t>Murabahah</w:t>
      </w:r>
      <w:r>
        <w:rPr>
          <w:rFonts w:ascii="Arial" w:hAnsi="Arial" w:cs="Arial"/>
          <w:sz w:val="24"/>
          <w:szCs w:val="24"/>
        </w:rPr>
        <w:t xml:space="preserve"> and a form </w:t>
      </w:r>
      <w:r>
        <w:rPr>
          <w:rFonts w:ascii="Arial" w:hAnsi="Arial" w:cs="Arial"/>
          <w:sz w:val="24"/>
          <w:szCs w:val="24"/>
        </w:rPr>
        <w:t>of hire</w:t>
      </w:r>
      <w:r>
        <w:rPr>
          <w:rFonts w:ascii="Arial" w:hAnsi="Arial" w:cs="Arial"/>
          <w:sz w:val="24"/>
          <w:szCs w:val="24"/>
        </w:rPr>
        <w:t xml:space="preserve"> purchase known as </w:t>
      </w:r>
      <w:r>
        <w:rPr>
          <w:rFonts w:ascii="Arial" w:hAnsi="Arial" w:cs="Arial"/>
          <w:sz w:val="24"/>
          <w:szCs w:val="24"/>
        </w:rPr>
        <w:t>Ijara Sum Bai.</w:t>
      </w:r>
      <w:r>
        <w:rPr>
          <w:rFonts w:ascii="Arial" w:hAnsi="Arial" w:cs="Arial"/>
          <w:sz w:val="24"/>
          <w:szCs w:val="24"/>
        </w:rPr>
        <w:t xml:space="preserve"> They also give mortgage services under housing finance to interested customers.</w:t>
      </w:r>
    </w:p>
    <w:p w:rsidR="004B2BC7" w:rsidRDefault="00AB3DB0">
      <w:pPr>
        <w:rPr>
          <w:rFonts w:ascii="Arial" w:hAnsi="Arial" w:cs="Arial"/>
          <w:sz w:val="24"/>
          <w:szCs w:val="24"/>
        </w:rPr>
      </w:pPr>
      <w:r>
        <w:rPr>
          <w:rFonts w:ascii="Arial" w:hAnsi="Arial" w:cs="Arial"/>
          <w:sz w:val="24"/>
          <w:szCs w:val="24"/>
        </w:rPr>
        <w:t>Corporate Services</w:t>
      </w:r>
    </w:p>
    <w:p w:rsidR="00B87CC3" w:rsidRDefault="00AB3DB0">
      <w:pPr>
        <w:rPr>
          <w:rFonts w:ascii="Arial" w:hAnsi="Arial" w:cs="Arial"/>
          <w:sz w:val="24"/>
          <w:szCs w:val="24"/>
        </w:rPr>
      </w:pPr>
      <w:r>
        <w:rPr>
          <w:rFonts w:ascii="Arial" w:hAnsi="Arial" w:cs="Arial"/>
          <w:sz w:val="24"/>
          <w:szCs w:val="24"/>
        </w:rPr>
        <w:t xml:space="preserve">Use of principles such as </w:t>
      </w:r>
      <w:r w:rsidRPr="005F51D0">
        <w:rPr>
          <w:rFonts w:ascii="Arial" w:hAnsi="Arial" w:cs="Arial"/>
          <w:i/>
          <w:sz w:val="24"/>
          <w:szCs w:val="24"/>
        </w:rPr>
        <w:t>Mudarabah</w:t>
      </w:r>
      <w:r>
        <w:rPr>
          <w:rFonts w:ascii="Arial" w:hAnsi="Arial" w:cs="Arial"/>
          <w:sz w:val="24"/>
          <w:szCs w:val="24"/>
        </w:rPr>
        <w:t xml:space="preserve"> where the Islamic bank provides all the necessary capital and the customer or business owner manages the b</w:t>
      </w:r>
      <w:r>
        <w:rPr>
          <w:rFonts w:ascii="Arial" w:hAnsi="Arial" w:cs="Arial"/>
          <w:sz w:val="24"/>
          <w:szCs w:val="24"/>
        </w:rPr>
        <w:t>usiness. If any loss is incurred, unless it is in violation of the contract, the bank suffers while the share of profit proportionally depends on the agreement of the different parties involved. The loss, however, is passed on to the other customers of the</w:t>
      </w:r>
      <w:r>
        <w:rPr>
          <w:rFonts w:ascii="Arial" w:hAnsi="Arial" w:cs="Arial"/>
          <w:sz w:val="24"/>
          <w:szCs w:val="24"/>
        </w:rPr>
        <w:t xml:space="preserve"> bank. The Islamic Banking system in Afghanistan uses this principle with business owners.</w:t>
      </w:r>
    </w:p>
    <w:p w:rsidR="00B87CC3" w:rsidRDefault="00AB3DB0">
      <w:pPr>
        <w:rPr>
          <w:rFonts w:ascii="Arial" w:hAnsi="Arial" w:cs="Arial"/>
          <w:sz w:val="24"/>
          <w:szCs w:val="24"/>
        </w:rPr>
      </w:pPr>
      <w:r>
        <w:rPr>
          <w:rFonts w:ascii="Arial" w:hAnsi="Arial" w:cs="Arial"/>
          <w:sz w:val="24"/>
          <w:szCs w:val="24"/>
        </w:rPr>
        <w:t>Investment Services</w:t>
      </w:r>
      <w:bookmarkStart w:id="0" w:name="_GoBack"/>
      <w:bookmarkEnd w:id="0"/>
    </w:p>
    <w:p w:rsidR="00B87CC3" w:rsidRDefault="00AB3DB0">
      <w:pPr>
        <w:rPr>
          <w:rFonts w:ascii="Arial" w:hAnsi="Arial" w:cs="Arial"/>
          <w:sz w:val="24"/>
          <w:szCs w:val="24"/>
        </w:rPr>
      </w:pPr>
      <w:r>
        <w:rPr>
          <w:rFonts w:ascii="Arial" w:hAnsi="Arial" w:cs="Arial"/>
          <w:sz w:val="24"/>
          <w:szCs w:val="24"/>
        </w:rPr>
        <w:t>Afghanistan highly depends on importing goods</w:t>
      </w:r>
      <w:r>
        <w:rPr>
          <w:rFonts w:ascii="Arial" w:hAnsi="Arial" w:cs="Arial"/>
          <w:sz w:val="24"/>
          <w:szCs w:val="24"/>
        </w:rPr>
        <w:t>. Most banks offer financial services in the trade and commerce sectors under principles of Islam</w:t>
      </w:r>
      <w:r>
        <w:rPr>
          <w:rFonts w:ascii="Arial" w:hAnsi="Arial" w:cs="Arial"/>
          <w:sz w:val="24"/>
          <w:szCs w:val="24"/>
        </w:rPr>
        <w:t xml:space="preserve">ic banking such as </w:t>
      </w:r>
      <w:r w:rsidRPr="005F51D0">
        <w:rPr>
          <w:rFonts w:ascii="Arial" w:hAnsi="Arial" w:cs="Arial"/>
          <w:i/>
          <w:sz w:val="24"/>
          <w:szCs w:val="24"/>
        </w:rPr>
        <w:t>Murabahah</w:t>
      </w:r>
      <w:r>
        <w:rPr>
          <w:rFonts w:ascii="Arial" w:hAnsi="Arial" w:cs="Arial"/>
          <w:sz w:val="24"/>
          <w:szCs w:val="24"/>
        </w:rPr>
        <w:t xml:space="preserve"> and </w:t>
      </w:r>
      <w:r w:rsidRPr="005F51D0">
        <w:rPr>
          <w:rFonts w:ascii="Arial" w:hAnsi="Arial" w:cs="Arial"/>
          <w:i/>
          <w:sz w:val="24"/>
          <w:szCs w:val="24"/>
        </w:rPr>
        <w:t>Musharakah</w:t>
      </w:r>
      <w:r>
        <w:rPr>
          <w:rFonts w:ascii="Arial" w:hAnsi="Arial" w:cs="Arial"/>
          <w:sz w:val="24"/>
          <w:szCs w:val="24"/>
        </w:rPr>
        <w:t xml:space="preserve">, where both parties involved in a business agreement share the losses and profits. The Islamic banking relies on </w:t>
      </w:r>
      <w:r w:rsidRPr="005F51D0">
        <w:rPr>
          <w:rFonts w:ascii="Arial" w:hAnsi="Arial" w:cs="Arial"/>
          <w:i/>
          <w:sz w:val="24"/>
          <w:szCs w:val="24"/>
        </w:rPr>
        <w:t>Ijara Sumal Bai</w:t>
      </w:r>
      <w:r>
        <w:rPr>
          <w:rFonts w:ascii="Arial" w:hAnsi="Arial" w:cs="Arial"/>
          <w:sz w:val="24"/>
          <w:szCs w:val="24"/>
        </w:rPr>
        <w:t xml:space="preserve"> which consists of the method of hire purchase, to offer monetary services for the purchase of industrial machinery and necessary equipment. They also employ the </w:t>
      </w:r>
      <w:proofErr w:type="spellStart"/>
      <w:r>
        <w:rPr>
          <w:rFonts w:ascii="Arial" w:hAnsi="Arial" w:cs="Arial"/>
          <w:sz w:val="24"/>
          <w:szCs w:val="24"/>
        </w:rPr>
        <w:t>Mudarabah</w:t>
      </w:r>
      <w:proofErr w:type="spellEnd"/>
      <w:r>
        <w:rPr>
          <w:rFonts w:ascii="Arial" w:hAnsi="Arial" w:cs="Arial"/>
          <w:sz w:val="24"/>
          <w:szCs w:val="24"/>
        </w:rPr>
        <w:t xml:space="preserve"> and </w:t>
      </w:r>
      <w:proofErr w:type="spellStart"/>
      <w:r w:rsidRPr="005F51D0">
        <w:rPr>
          <w:rFonts w:ascii="Arial" w:hAnsi="Arial" w:cs="Arial"/>
          <w:i/>
          <w:sz w:val="24"/>
          <w:szCs w:val="24"/>
        </w:rPr>
        <w:t>Musharakah</w:t>
      </w:r>
      <w:r>
        <w:rPr>
          <w:rFonts w:ascii="Arial" w:hAnsi="Arial" w:cs="Arial"/>
          <w:sz w:val="24"/>
          <w:szCs w:val="24"/>
        </w:rPr>
        <w:t>principles</w:t>
      </w:r>
      <w:proofErr w:type="spellEnd"/>
      <w:r>
        <w:rPr>
          <w:rFonts w:ascii="Arial" w:hAnsi="Arial" w:cs="Arial"/>
          <w:sz w:val="24"/>
          <w:szCs w:val="24"/>
        </w:rPr>
        <w:t xml:space="preserve"> in the financing of construction projects.</w:t>
      </w:r>
      <w:r>
        <w:rPr>
          <w:rFonts w:ascii="Arial" w:hAnsi="Arial" w:cs="Arial"/>
          <w:sz w:val="24"/>
          <w:szCs w:val="24"/>
        </w:rPr>
        <w:t xml:space="preserve"> The bank i</w:t>
      </w:r>
      <w:r>
        <w:rPr>
          <w:rFonts w:ascii="Arial" w:hAnsi="Arial" w:cs="Arial"/>
          <w:sz w:val="24"/>
          <w:szCs w:val="24"/>
        </w:rPr>
        <w:t xml:space="preserve">nvests a </w:t>
      </w:r>
      <w:r>
        <w:rPr>
          <w:rFonts w:ascii="Arial" w:hAnsi="Arial" w:cs="Arial"/>
          <w:sz w:val="24"/>
          <w:szCs w:val="24"/>
        </w:rPr>
        <w:t>certain</w:t>
      </w:r>
      <w:r>
        <w:rPr>
          <w:rFonts w:ascii="Arial" w:hAnsi="Arial" w:cs="Arial"/>
          <w:sz w:val="24"/>
          <w:szCs w:val="24"/>
        </w:rPr>
        <w:t xml:space="preserve"> amount of money in a particular project. Return on the investment made will then be obtained by the depositor. </w:t>
      </w:r>
    </w:p>
    <w:p w:rsidR="00B8448F" w:rsidRDefault="00AB3DB0">
      <w:pPr>
        <w:rPr>
          <w:rFonts w:ascii="Arial" w:hAnsi="Arial" w:cs="Arial"/>
          <w:sz w:val="24"/>
          <w:szCs w:val="24"/>
        </w:rPr>
      </w:pPr>
      <w:r>
        <w:rPr>
          <w:rFonts w:ascii="Arial" w:hAnsi="Arial" w:cs="Arial"/>
          <w:sz w:val="24"/>
          <w:szCs w:val="24"/>
        </w:rPr>
        <w:t xml:space="preserve">ISLAMIC BANK SERVICES IN </w:t>
      </w:r>
      <w:r>
        <w:rPr>
          <w:rFonts w:ascii="Arial" w:hAnsi="Arial" w:cs="Arial"/>
          <w:sz w:val="24"/>
          <w:szCs w:val="24"/>
        </w:rPr>
        <w:t>MAURITIUS</w:t>
      </w:r>
    </w:p>
    <w:p w:rsidR="00B8448F" w:rsidRDefault="00AB3DB0">
      <w:pPr>
        <w:rPr>
          <w:rFonts w:ascii="Arial" w:hAnsi="Arial" w:cs="Arial"/>
          <w:sz w:val="24"/>
          <w:szCs w:val="24"/>
        </w:rPr>
      </w:pPr>
      <w:r>
        <w:rPr>
          <w:rFonts w:ascii="Arial" w:hAnsi="Arial" w:cs="Arial"/>
          <w:sz w:val="24"/>
          <w:szCs w:val="24"/>
        </w:rPr>
        <w:t>Retail Services</w:t>
      </w:r>
    </w:p>
    <w:p w:rsidR="008A4E4C" w:rsidRDefault="00AB3DB0">
      <w:pPr>
        <w:rPr>
          <w:rFonts w:ascii="Arial" w:hAnsi="Arial" w:cs="Arial"/>
          <w:sz w:val="24"/>
          <w:szCs w:val="24"/>
        </w:rPr>
      </w:pPr>
      <w:r>
        <w:rPr>
          <w:rFonts w:ascii="Arial" w:hAnsi="Arial" w:cs="Arial"/>
          <w:sz w:val="24"/>
          <w:szCs w:val="24"/>
        </w:rPr>
        <w:t xml:space="preserve">Few banks provide Islamic banking services in Mauritius, and </w:t>
      </w:r>
      <w:r>
        <w:rPr>
          <w:rFonts w:ascii="Arial" w:hAnsi="Arial" w:cs="Arial"/>
          <w:sz w:val="24"/>
          <w:szCs w:val="24"/>
        </w:rPr>
        <w:t>none of them offers Islamic products for retail customers.</w:t>
      </w:r>
    </w:p>
    <w:p w:rsidR="008A4E4C" w:rsidRDefault="00AB3DB0">
      <w:pPr>
        <w:rPr>
          <w:rFonts w:ascii="Arial" w:hAnsi="Arial" w:cs="Arial"/>
          <w:sz w:val="24"/>
          <w:szCs w:val="24"/>
        </w:rPr>
      </w:pPr>
      <w:r>
        <w:rPr>
          <w:rFonts w:ascii="Arial" w:hAnsi="Arial" w:cs="Arial"/>
          <w:sz w:val="24"/>
          <w:szCs w:val="24"/>
        </w:rPr>
        <w:t>Corporate Services</w:t>
      </w:r>
    </w:p>
    <w:p w:rsidR="00084430" w:rsidRDefault="00AB3DB0">
      <w:pPr>
        <w:rPr>
          <w:rFonts w:ascii="Arial" w:hAnsi="Arial" w:cs="Arial"/>
          <w:sz w:val="24"/>
          <w:szCs w:val="24"/>
        </w:rPr>
      </w:pPr>
      <w:r>
        <w:rPr>
          <w:rFonts w:ascii="Arial" w:hAnsi="Arial" w:cs="Arial"/>
          <w:sz w:val="24"/>
          <w:szCs w:val="24"/>
        </w:rPr>
        <w:t xml:space="preserve">The banks offer access to a variety of funding methods for institutions based on their Sharia-compliant products. This would also involve debt and equity of capital markets in </w:t>
      </w:r>
      <w:proofErr w:type="gramStart"/>
      <w:r>
        <w:rPr>
          <w:rFonts w:ascii="Arial" w:hAnsi="Arial" w:cs="Arial"/>
          <w:sz w:val="24"/>
          <w:szCs w:val="24"/>
        </w:rPr>
        <w:t>ad</w:t>
      </w:r>
      <w:r>
        <w:rPr>
          <w:rFonts w:ascii="Arial" w:hAnsi="Arial" w:cs="Arial"/>
          <w:sz w:val="24"/>
          <w:szCs w:val="24"/>
        </w:rPr>
        <w:t>dition</w:t>
      </w:r>
      <w:proofErr w:type="gramEnd"/>
      <w:r>
        <w:rPr>
          <w:rFonts w:ascii="Arial" w:hAnsi="Arial" w:cs="Arial"/>
          <w:sz w:val="24"/>
          <w:szCs w:val="24"/>
        </w:rPr>
        <w:t xml:space="preserve"> to the management of funds of those institutions.</w:t>
      </w:r>
    </w:p>
    <w:p w:rsidR="00084430" w:rsidRDefault="00AB3DB0">
      <w:pPr>
        <w:rPr>
          <w:rFonts w:ascii="Arial" w:hAnsi="Arial" w:cs="Arial"/>
          <w:sz w:val="24"/>
          <w:szCs w:val="24"/>
        </w:rPr>
      </w:pPr>
      <w:r>
        <w:rPr>
          <w:rFonts w:ascii="Arial" w:hAnsi="Arial" w:cs="Arial"/>
          <w:sz w:val="24"/>
          <w:szCs w:val="24"/>
        </w:rPr>
        <w:t>Investment Services</w:t>
      </w:r>
    </w:p>
    <w:p w:rsidR="004C0224" w:rsidRDefault="00AB3DB0">
      <w:pPr>
        <w:rPr>
          <w:rFonts w:ascii="Arial" w:hAnsi="Arial" w:cs="Arial"/>
          <w:sz w:val="24"/>
          <w:szCs w:val="24"/>
        </w:rPr>
      </w:pPr>
      <w:r>
        <w:rPr>
          <w:rFonts w:ascii="Arial" w:hAnsi="Arial" w:cs="Arial"/>
          <w:sz w:val="24"/>
          <w:szCs w:val="24"/>
        </w:rPr>
        <w:t xml:space="preserve">The Republic of Mauritius has amended specific laws; some which have stripped off restrictions on the sale of property that is immobile as well as on investment of joint </w:t>
      </w:r>
      <w:r>
        <w:rPr>
          <w:rFonts w:ascii="Arial" w:hAnsi="Arial" w:cs="Arial"/>
          <w:sz w:val="24"/>
          <w:szCs w:val="24"/>
        </w:rPr>
        <w:lastRenderedPageBreak/>
        <w:t>undertakings</w:t>
      </w:r>
      <w:r>
        <w:rPr>
          <w:rFonts w:ascii="Arial" w:hAnsi="Arial" w:cs="Arial"/>
          <w:sz w:val="24"/>
          <w:szCs w:val="24"/>
        </w:rPr>
        <w:t xml:space="preserve"> which makes the involvement of the Islamic banks with investors to be of ultimate ease.</w:t>
      </w:r>
    </w:p>
    <w:p w:rsidR="004C0224" w:rsidRDefault="00AB3DB0">
      <w:pPr>
        <w:rPr>
          <w:rFonts w:ascii="Arial" w:hAnsi="Arial" w:cs="Arial"/>
          <w:sz w:val="24"/>
          <w:szCs w:val="24"/>
        </w:rPr>
      </w:pPr>
      <w:r>
        <w:rPr>
          <w:rFonts w:ascii="Arial" w:hAnsi="Arial" w:cs="Arial"/>
          <w:sz w:val="24"/>
          <w:szCs w:val="24"/>
        </w:rPr>
        <w:t>ISLAMIC BANK SERVICES IN YEMEN</w:t>
      </w:r>
    </w:p>
    <w:p w:rsidR="009F17FF" w:rsidRDefault="00AB3DB0">
      <w:pPr>
        <w:rPr>
          <w:rFonts w:ascii="Arial" w:hAnsi="Arial" w:cs="Arial"/>
          <w:sz w:val="24"/>
          <w:szCs w:val="24"/>
        </w:rPr>
      </w:pPr>
      <w:r>
        <w:rPr>
          <w:rFonts w:ascii="Arial" w:hAnsi="Arial" w:cs="Arial"/>
          <w:sz w:val="24"/>
          <w:szCs w:val="24"/>
        </w:rPr>
        <w:t>Retail Services</w:t>
      </w:r>
    </w:p>
    <w:p w:rsidR="009F17FF" w:rsidRDefault="00AB3DB0">
      <w:pPr>
        <w:rPr>
          <w:rFonts w:ascii="Arial" w:hAnsi="Arial" w:cs="Arial"/>
          <w:sz w:val="24"/>
          <w:szCs w:val="24"/>
        </w:rPr>
      </w:pPr>
      <w:r>
        <w:rPr>
          <w:rFonts w:ascii="Arial" w:hAnsi="Arial" w:cs="Arial"/>
          <w:sz w:val="24"/>
          <w:szCs w:val="24"/>
        </w:rPr>
        <w:t>The bank enters into a partnership agreement with the individual in complete accordance with the</w:t>
      </w:r>
      <w:r>
        <w:rPr>
          <w:rFonts w:ascii="Arial" w:hAnsi="Arial" w:cs="Arial"/>
          <w:sz w:val="24"/>
          <w:szCs w:val="24"/>
        </w:rPr>
        <w:t xml:space="preserve"> Islamic Sharia laws. If and when the individual applies for a loan, it is therefore free of charge hence no riba or interest is taxed by the bank. The bank, therefore, profits or losses proportionally, that is mutually agreed upon between the parties invo</w:t>
      </w:r>
      <w:r>
        <w:rPr>
          <w:rFonts w:ascii="Arial" w:hAnsi="Arial" w:cs="Arial"/>
          <w:sz w:val="24"/>
          <w:szCs w:val="24"/>
        </w:rPr>
        <w:t>lved, from the investment of the loan by the individual.</w:t>
      </w:r>
    </w:p>
    <w:p w:rsidR="009F17FF" w:rsidRDefault="00AB3DB0">
      <w:pPr>
        <w:rPr>
          <w:rFonts w:ascii="Arial" w:hAnsi="Arial" w:cs="Arial"/>
          <w:sz w:val="24"/>
          <w:szCs w:val="24"/>
        </w:rPr>
      </w:pPr>
      <w:r>
        <w:rPr>
          <w:rFonts w:ascii="Arial" w:hAnsi="Arial" w:cs="Arial"/>
          <w:sz w:val="24"/>
          <w:szCs w:val="24"/>
        </w:rPr>
        <w:t>However, there is no guaranteed principal, returns or extra income to the customer by the bank. If the bank encounters loss on a particular project</w:t>
      </w:r>
      <w:r>
        <w:rPr>
          <w:rFonts w:ascii="Arial" w:hAnsi="Arial" w:cs="Arial"/>
          <w:sz w:val="24"/>
          <w:szCs w:val="24"/>
        </w:rPr>
        <w:t>, then the loss is shared amongst the deposito</w:t>
      </w:r>
      <w:r>
        <w:rPr>
          <w:rFonts w:ascii="Arial" w:hAnsi="Arial" w:cs="Arial"/>
          <w:sz w:val="24"/>
          <w:szCs w:val="24"/>
        </w:rPr>
        <w:t>rs.</w:t>
      </w:r>
    </w:p>
    <w:p w:rsidR="009F17FF" w:rsidRDefault="00AB3DB0">
      <w:pPr>
        <w:rPr>
          <w:rFonts w:ascii="Arial" w:hAnsi="Arial" w:cs="Arial"/>
          <w:sz w:val="24"/>
          <w:szCs w:val="24"/>
        </w:rPr>
      </w:pPr>
      <w:r>
        <w:rPr>
          <w:rFonts w:ascii="Arial" w:hAnsi="Arial" w:cs="Arial"/>
          <w:sz w:val="24"/>
          <w:szCs w:val="24"/>
        </w:rPr>
        <w:t>Corporate Services</w:t>
      </w:r>
      <w:r>
        <w:rPr>
          <w:rFonts w:ascii="Arial" w:hAnsi="Arial" w:cs="Arial"/>
          <w:sz w:val="24"/>
          <w:szCs w:val="24"/>
        </w:rPr>
        <w:t xml:space="preserve"> and Investment Services</w:t>
      </w:r>
    </w:p>
    <w:p w:rsidR="009F17FF" w:rsidRDefault="00AB3DB0">
      <w:pPr>
        <w:rPr>
          <w:rFonts w:ascii="Arial" w:hAnsi="Arial" w:cs="Arial"/>
          <w:sz w:val="24"/>
          <w:szCs w:val="24"/>
        </w:rPr>
      </w:pPr>
      <w:r>
        <w:rPr>
          <w:rFonts w:ascii="Arial" w:hAnsi="Arial" w:cs="Arial"/>
          <w:sz w:val="24"/>
          <w:szCs w:val="24"/>
        </w:rPr>
        <w:t xml:space="preserve">The bank cannot offer financial services to unethical business ventures such as those involving </w:t>
      </w:r>
      <w:r>
        <w:rPr>
          <w:rFonts w:ascii="Arial" w:hAnsi="Arial" w:cs="Arial"/>
          <w:sz w:val="24"/>
          <w:szCs w:val="24"/>
        </w:rPr>
        <w:t>alcohol, among</w:t>
      </w:r>
      <w:r>
        <w:rPr>
          <w:rFonts w:ascii="Arial" w:hAnsi="Arial" w:cs="Arial"/>
          <w:sz w:val="24"/>
          <w:szCs w:val="24"/>
        </w:rPr>
        <w:t xml:space="preserve"> others, concerning Sharia laws. Investment in businesses is mainly based on sharing of risks, prof</w:t>
      </w:r>
      <w:r>
        <w:rPr>
          <w:rFonts w:ascii="Arial" w:hAnsi="Arial" w:cs="Arial"/>
          <w:sz w:val="24"/>
          <w:szCs w:val="24"/>
        </w:rPr>
        <w:t xml:space="preserve">it and loss, the thus greater emphasis </w:t>
      </w:r>
      <w:r>
        <w:rPr>
          <w:rFonts w:ascii="Arial" w:hAnsi="Arial" w:cs="Arial"/>
          <w:sz w:val="24"/>
          <w:szCs w:val="24"/>
        </w:rPr>
        <w:t>are put</w:t>
      </w:r>
      <w:r>
        <w:rPr>
          <w:rFonts w:ascii="Arial" w:hAnsi="Arial" w:cs="Arial"/>
          <w:sz w:val="24"/>
          <w:szCs w:val="24"/>
        </w:rPr>
        <w:t xml:space="preserve"> by the Islamic banks on the overall success of a project. Maximization of profits is </w:t>
      </w:r>
      <w:r>
        <w:rPr>
          <w:rFonts w:ascii="Arial" w:hAnsi="Arial" w:cs="Arial"/>
          <w:sz w:val="24"/>
          <w:szCs w:val="24"/>
        </w:rPr>
        <w:t>entirely</w:t>
      </w:r>
      <w:r>
        <w:rPr>
          <w:rFonts w:ascii="Arial" w:hAnsi="Arial" w:cs="Arial"/>
          <w:sz w:val="24"/>
          <w:szCs w:val="24"/>
        </w:rPr>
        <w:t xml:space="preserve"> restricted by the Sharia </w:t>
      </w:r>
      <w:r>
        <w:rPr>
          <w:rFonts w:ascii="Arial" w:hAnsi="Arial" w:cs="Arial"/>
          <w:sz w:val="24"/>
          <w:szCs w:val="24"/>
        </w:rPr>
        <w:t>Law. This</w:t>
      </w:r>
      <w:r>
        <w:rPr>
          <w:rFonts w:ascii="Arial" w:hAnsi="Arial" w:cs="Arial"/>
          <w:sz w:val="24"/>
          <w:szCs w:val="24"/>
        </w:rPr>
        <w:t xml:space="preserve"> banking system is therefore based on zero interest, joint partnershi</w:t>
      </w:r>
      <w:r>
        <w:rPr>
          <w:rFonts w:ascii="Arial" w:hAnsi="Arial" w:cs="Arial"/>
          <w:sz w:val="24"/>
          <w:szCs w:val="24"/>
        </w:rPr>
        <w:t xml:space="preserve">ps, equity in </w:t>
      </w:r>
      <w:r>
        <w:rPr>
          <w:rFonts w:ascii="Arial" w:hAnsi="Arial" w:cs="Arial"/>
          <w:sz w:val="24"/>
          <w:szCs w:val="24"/>
        </w:rPr>
        <w:t>participation, a</w:t>
      </w:r>
      <w:r>
        <w:rPr>
          <w:rFonts w:ascii="Arial" w:hAnsi="Arial" w:cs="Arial"/>
          <w:sz w:val="24"/>
          <w:szCs w:val="24"/>
        </w:rPr>
        <w:t xml:space="preserve"> return rate that is promising and </w:t>
      </w:r>
      <w:proofErr w:type="spellStart"/>
      <w:r w:rsidRPr="00E77516">
        <w:rPr>
          <w:rFonts w:ascii="Arial" w:hAnsi="Arial" w:cs="Arial"/>
          <w:i/>
          <w:sz w:val="24"/>
          <w:szCs w:val="24"/>
        </w:rPr>
        <w:t>Ijah</w:t>
      </w:r>
      <w:proofErr w:type="spellEnd"/>
      <w:r>
        <w:rPr>
          <w:rFonts w:ascii="Arial" w:hAnsi="Arial" w:cs="Arial"/>
          <w:sz w:val="24"/>
          <w:szCs w:val="24"/>
        </w:rPr>
        <w:t>, leasing.</w:t>
      </w:r>
    </w:p>
    <w:p w:rsidR="005931FC" w:rsidRDefault="00AB3DB0">
      <w:pPr>
        <w:rPr>
          <w:rFonts w:ascii="Arial" w:hAnsi="Arial" w:cs="Arial"/>
          <w:sz w:val="24"/>
          <w:szCs w:val="24"/>
        </w:rPr>
      </w:pPr>
      <w:r>
        <w:rPr>
          <w:rFonts w:ascii="Arial" w:hAnsi="Arial" w:cs="Arial"/>
          <w:sz w:val="24"/>
          <w:szCs w:val="24"/>
        </w:rPr>
        <w:t>ISLAMIC BANK SERVICES IN SAUDI ARABIA</w:t>
      </w:r>
    </w:p>
    <w:p w:rsidR="005931FC" w:rsidRDefault="00AB3DB0">
      <w:pPr>
        <w:rPr>
          <w:rFonts w:ascii="Arial" w:hAnsi="Arial" w:cs="Arial"/>
          <w:sz w:val="24"/>
          <w:szCs w:val="24"/>
        </w:rPr>
      </w:pPr>
      <w:r>
        <w:rPr>
          <w:rFonts w:ascii="Arial" w:hAnsi="Arial" w:cs="Arial"/>
          <w:sz w:val="24"/>
          <w:szCs w:val="24"/>
        </w:rPr>
        <w:t>Retail Services</w:t>
      </w:r>
    </w:p>
    <w:p w:rsidR="001335CB" w:rsidRDefault="00AB3DB0">
      <w:pPr>
        <w:rPr>
          <w:rFonts w:ascii="Arial" w:hAnsi="Arial" w:cs="Arial"/>
          <w:sz w:val="24"/>
          <w:szCs w:val="24"/>
        </w:rPr>
      </w:pPr>
      <w:r>
        <w:rPr>
          <w:rFonts w:ascii="Arial" w:hAnsi="Arial" w:cs="Arial"/>
          <w:sz w:val="24"/>
          <w:szCs w:val="24"/>
        </w:rPr>
        <w:t xml:space="preserve">Saudi Arabia Islamic banks offer retail services to their citizens on a zero interest basis as well as a </w:t>
      </w:r>
      <w:r>
        <w:rPr>
          <w:rFonts w:ascii="Arial" w:hAnsi="Arial" w:cs="Arial"/>
          <w:sz w:val="24"/>
          <w:szCs w:val="24"/>
        </w:rPr>
        <w:t>promising yet not guaranteed rate of return. Some banks have further developed commodity-focused product</w:t>
      </w:r>
      <w:r>
        <w:rPr>
          <w:rFonts w:ascii="Arial" w:hAnsi="Arial" w:cs="Arial"/>
          <w:sz w:val="24"/>
          <w:szCs w:val="24"/>
        </w:rPr>
        <w:t>s in compliance with Sharia Law such as Islamic deposit product, murabahah and trade-finance product and the product on gold financing. In the financ</w:t>
      </w:r>
      <w:r>
        <w:rPr>
          <w:rFonts w:ascii="Arial" w:hAnsi="Arial" w:cs="Arial"/>
          <w:sz w:val="24"/>
          <w:szCs w:val="24"/>
        </w:rPr>
        <w:t>ing of the mortgage sector, some banks have employed a structure that finances constructed property as well as off-plan property. The banks also offer Islamic credit cards.</w:t>
      </w:r>
    </w:p>
    <w:p w:rsidR="001335CB" w:rsidRDefault="00AB3DB0">
      <w:pPr>
        <w:rPr>
          <w:rFonts w:ascii="Arial" w:hAnsi="Arial" w:cs="Arial"/>
          <w:sz w:val="24"/>
          <w:szCs w:val="24"/>
        </w:rPr>
      </w:pPr>
      <w:r>
        <w:rPr>
          <w:rFonts w:ascii="Arial" w:hAnsi="Arial" w:cs="Arial"/>
          <w:sz w:val="24"/>
          <w:szCs w:val="24"/>
        </w:rPr>
        <w:t>Corporate Services</w:t>
      </w:r>
    </w:p>
    <w:p w:rsidR="001335CB" w:rsidRDefault="00AB3DB0">
      <w:pPr>
        <w:rPr>
          <w:rFonts w:ascii="Arial" w:hAnsi="Arial" w:cs="Arial"/>
          <w:sz w:val="24"/>
          <w:szCs w:val="24"/>
        </w:rPr>
      </w:pPr>
      <w:r>
        <w:rPr>
          <w:rFonts w:ascii="Arial" w:hAnsi="Arial" w:cs="Arial"/>
          <w:sz w:val="24"/>
          <w:szCs w:val="24"/>
        </w:rPr>
        <w:t>The Islamic-based banks provide the necessary capital to differe</w:t>
      </w:r>
      <w:r>
        <w:rPr>
          <w:rFonts w:ascii="Arial" w:hAnsi="Arial" w:cs="Arial"/>
          <w:sz w:val="24"/>
          <w:szCs w:val="24"/>
        </w:rPr>
        <w:t>nt businesses (SMEs) that focus on oil production, agricultural trading, metal trading</w:t>
      </w:r>
      <w:r>
        <w:rPr>
          <w:rFonts w:ascii="Arial" w:hAnsi="Arial" w:cs="Arial"/>
          <w:sz w:val="24"/>
          <w:szCs w:val="24"/>
        </w:rPr>
        <w:t>, real estate</w:t>
      </w:r>
      <w:r>
        <w:rPr>
          <w:rFonts w:ascii="Arial" w:hAnsi="Arial" w:cs="Arial"/>
          <w:sz w:val="24"/>
          <w:szCs w:val="24"/>
        </w:rPr>
        <w:t xml:space="preserve"> and energy production based on the Islamic principles of banking.</w:t>
      </w:r>
    </w:p>
    <w:p w:rsidR="001335CB" w:rsidRDefault="00AB3DB0">
      <w:pPr>
        <w:rPr>
          <w:rFonts w:ascii="Arial" w:hAnsi="Arial" w:cs="Arial"/>
          <w:sz w:val="24"/>
          <w:szCs w:val="24"/>
        </w:rPr>
      </w:pPr>
      <w:r>
        <w:rPr>
          <w:rFonts w:ascii="Arial" w:hAnsi="Arial" w:cs="Arial"/>
          <w:sz w:val="24"/>
          <w:szCs w:val="24"/>
        </w:rPr>
        <w:t>Investment Services</w:t>
      </w:r>
    </w:p>
    <w:p w:rsidR="001335CB" w:rsidRDefault="00AB3DB0">
      <w:pPr>
        <w:rPr>
          <w:rFonts w:ascii="Arial" w:hAnsi="Arial" w:cs="Arial"/>
          <w:sz w:val="24"/>
          <w:szCs w:val="24"/>
        </w:rPr>
      </w:pPr>
      <w:r>
        <w:rPr>
          <w:rFonts w:ascii="Arial" w:hAnsi="Arial" w:cs="Arial"/>
          <w:sz w:val="24"/>
          <w:szCs w:val="24"/>
        </w:rPr>
        <w:t xml:space="preserve">Investors are provided </w:t>
      </w:r>
      <w:r>
        <w:rPr>
          <w:rFonts w:ascii="Arial" w:hAnsi="Arial" w:cs="Arial"/>
          <w:sz w:val="24"/>
          <w:szCs w:val="24"/>
        </w:rPr>
        <w:t xml:space="preserve">with different indices that provide investment </w:t>
      </w:r>
      <w:r>
        <w:rPr>
          <w:rFonts w:ascii="Arial" w:hAnsi="Arial" w:cs="Arial"/>
          <w:sz w:val="24"/>
          <w:szCs w:val="24"/>
        </w:rPr>
        <w:t xml:space="preserve">opportunities regarding financial aid that comply with the Islamic Sharia Law. Each of the </w:t>
      </w:r>
      <w:r>
        <w:rPr>
          <w:rFonts w:ascii="Arial" w:hAnsi="Arial" w:cs="Arial"/>
          <w:sz w:val="24"/>
          <w:szCs w:val="24"/>
        </w:rPr>
        <w:t xml:space="preserve">indices </w:t>
      </w:r>
      <w:r>
        <w:rPr>
          <w:rFonts w:ascii="Arial" w:hAnsi="Arial" w:cs="Arial"/>
          <w:sz w:val="24"/>
          <w:szCs w:val="24"/>
        </w:rPr>
        <w:lastRenderedPageBreak/>
        <w:t xml:space="preserve">offers a reliable portfolio subject to the Sharia law such as the Mudarabah Investment Account </w:t>
      </w:r>
    </w:p>
    <w:p w:rsidR="00B8448F" w:rsidRPr="0073365C" w:rsidRDefault="00AB3DB0">
      <w:pPr>
        <w:rPr>
          <w:rFonts w:ascii="Arial" w:hAnsi="Arial" w:cs="Arial"/>
          <w:sz w:val="24"/>
          <w:szCs w:val="24"/>
        </w:rPr>
      </w:pPr>
    </w:p>
    <w:sectPr w:rsidR="00B8448F" w:rsidRPr="0073365C" w:rsidSect="00EB07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E8607B"/>
    <w:rsid w:val="00AB3DB0"/>
    <w:rsid w:val="00E860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7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8607B"/>
    <w:pPr>
      <w:spacing w:line="240" w:lineRule="auto"/>
    </w:pPr>
    <w:rPr>
      <w:sz w:val="20"/>
      <w:szCs w:val="20"/>
    </w:rPr>
  </w:style>
  <w:style w:type="character" w:customStyle="1" w:styleId="CommentTextChar">
    <w:name w:val="Comment Text Char"/>
    <w:basedOn w:val="DefaultParagraphFont"/>
    <w:link w:val="CommentText"/>
    <w:uiPriority w:val="99"/>
    <w:semiHidden/>
    <w:rsid w:val="00E8607B"/>
    <w:rPr>
      <w:sz w:val="20"/>
      <w:szCs w:val="20"/>
    </w:rPr>
  </w:style>
  <w:style w:type="paragraph" w:styleId="BalloonText">
    <w:name w:val="Balloon Text"/>
    <w:basedOn w:val="Normal"/>
    <w:link w:val="BalloonTextChar"/>
    <w:uiPriority w:val="99"/>
    <w:semiHidden/>
    <w:unhideWhenUsed/>
    <w:rsid w:val="00AB3D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D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c:creator>
  <cp:lastModifiedBy>User</cp:lastModifiedBy>
  <cp:revision>2</cp:revision>
  <dcterms:created xsi:type="dcterms:W3CDTF">2017-12-22T22:15:00Z</dcterms:created>
  <dcterms:modified xsi:type="dcterms:W3CDTF">2017-12-22T22:15:00Z</dcterms:modified>
</cp:coreProperties>
</file>